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7000" w14:textId="77777777" w:rsidR="00021EE8" w:rsidRDefault="00021EE8" w:rsidP="007C42B8">
      <w:pPr>
        <w:shd w:val="clear" w:color="auto" w:fill="DAEEF3" w:themeFill="accent5" w:themeFillTint="33"/>
        <w:spacing w:after="0" w:line="240" w:lineRule="auto"/>
        <w:rPr>
          <w:b/>
          <w:sz w:val="24"/>
          <w:szCs w:val="24"/>
          <w:lang w:val="en-US"/>
        </w:rPr>
      </w:pPr>
    </w:p>
    <w:p w14:paraId="3E0237EF" w14:textId="62CC474E" w:rsidR="00AB468F" w:rsidRPr="00C02AA5" w:rsidRDefault="003003F9" w:rsidP="007C42B8">
      <w:pPr>
        <w:shd w:val="clear" w:color="auto" w:fill="DAEEF3" w:themeFill="accent5" w:themeFillTint="33"/>
        <w:spacing w:after="0" w:line="240" w:lineRule="auto"/>
        <w:rPr>
          <w:b/>
          <w:sz w:val="24"/>
          <w:szCs w:val="24"/>
          <w:lang w:val="en-US"/>
        </w:rPr>
      </w:pPr>
      <w:r w:rsidRPr="00C02AA5">
        <w:rPr>
          <w:b/>
          <w:sz w:val="24"/>
          <w:szCs w:val="24"/>
          <w:lang w:val="en-US"/>
        </w:rPr>
        <w:t>TITLUL PROIECTULUI:</w:t>
      </w:r>
    </w:p>
    <w:p w14:paraId="7628B09A" w14:textId="77777777" w:rsidR="003003F9" w:rsidRPr="00C02AA5" w:rsidRDefault="00A91199" w:rsidP="007C42B8">
      <w:pPr>
        <w:shd w:val="clear" w:color="auto" w:fill="DAEEF3" w:themeFill="accent5" w:themeFillTint="33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„Reabilitarea termica a Caminului pentru persoane va</w:t>
      </w:r>
      <w:r w:rsidR="003003F9" w:rsidRPr="00C02AA5">
        <w:rPr>
          <w:rFonts w:cs="Arial"/>
          <w:b/>
          <w:sz w:val="24"/>
          <w:szCs w:val="24"/>
        </w:rPr>
        <w:t>rst</w:t>
      </w:r>
      <w:r>
        <w:rPr>
          <w:rFonts w:cs="Arial"/>
          <w:b/>
          <w:sz w:val="24"/>
          <w:szCs w:val="24"/>
        </w:rPr>
        <w:t>nice SFANTUL  ANTIM IVIREANUL Calaras</w:t>
      </w:r>
      <w:r w:rsidR="003003F9" w:rsidRPr="00C02AA5">
        <w:rPr>
          <w:rFonts w:cs="Arial"/>
          <w:b/>
          <w:sz w:val="24"/>
          <w:szCs w:val="24"/>
        </w:rPr>
        <w:t>i”</w:t>
      </w:r>
    </w:p>
    <w:p w14:paraId="120BE98D" w14:textId="77777777" w:rsidR="003003F9" w:rsidRPr="00C02AA5" w:rsidRDefault="003003F9" w:rsidP="00C02AA5">
      <w:pPr>
        <w:spacing w:after="0" w:line="240" w:lineRule="auto"/>
        <w:rPr>
          <w:sz w:val="24"/>
          <w:szCs w:val="24"/>
          <w:lang w:val="en-US"/>
        </w:rPr>
      </w:pPr>
    </w:p>
    <w:p w14:paraId="6E0B8562" w14:textId="77777777" w:rsidR="003003F9" w:rsidRPr="00C02AA5" w:rsidRDefault="00C02AA5" w:rsidP="00C02AA5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Sursa de finantare</w:t>
      </w:r>
      <w:r w:rsidR="003003F9" w:rsidRPr="00C02AA5">
        <w:rPr>
          <w:sz w:val="24"/>
          <w:szCs w:val="24"/>
          <w:lang w:val="en-US"/>
        </w:rPr>
        <w:t>:</w:t>
      </w:r>
      <w:r w:rsidR="003003F9" w:rsidRPr="00C02AA5">
        <w:rPr>
          <w:rFonts w:eastAsia="Times New Roman" w:cstheme="minorHAnsi"/>
          <w:snapToGrid w:val="0"/>
          <w:sz w:val="24"/>
          <w:szCs w:val="24"/>
          <w:lang w:val="fr-FR"/>
        </w:rPr>
        <w:t xml:space="preserve"> </w:t>
      </w:r>
      <w:r w:rsidR="003003F9" w:rsidRPr="00717D3F">
        <w:rPr>
          <w:rFonts w:eastAsia="Times New Roman" w:cstheme="minorHAnsi"/>
          <w:i/>
          <w:snapToGrid w:val="0"/>
          <w:sz w:val="24"/>
          <w:szCs w:val="24"/>
          <w:lang w:val="fr-FR"/>
        </w:rPr>
        <w:t>POR 2014-2020, AXA PRIORITARĂ 3, PRIORITATEA DE INVESTIȚII 3.1, OPERAȚIUNEA B – CLĂDIRI PUBLICE, APEL DE PROIECTE DEDICAT SPRIJINIRII OBIECTIVELOR  STRATEGIEI UE PENTRU REGIUNEA DUNĂRII  (SUERD)</w:t>
      </w:r>
      <w:r w:rsidR="00717D3F">
        <w:rPr>
          <w:rFonts w:eastAsia="Times New Roman" w:cstheme="minorHAnsi"/>
          <w:i/>
          <w:snapToGrid w:val="0"/>
          <w:sz w:val="24"/>
          <w:szCs w:val="24"/>
          <w:lang w:val="fr-FR"/>
        </w:rPr>
        <w:t>;</w:t>
      </w:r>
    </w:p>
    <w:p w14:paraId="4B090586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b/>
          <w:sz w:val="24"/>
          <w:szCs w:val="24"/>
        </w:rPr>
        <w:t xml:space="preserve">Contract finantare  nr. </w:t>
      </w:r>
      <w:r w:rsidRPr="00C02AA5">
        <w:rPr>
          <w:rFonts w:cs="Arial"/>
          <w:sz w:val="24"/>
          <w:szCs w:val="24"/>
        </w:rPr>
        <w:t>5619/09.07.2020</w:t>
      </w:r>
    </w:p>
    <w:p w14:paraId="3425C883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b/>
          <w:sz w:val="24"/>
          <w:szCs w:val="24"/>
        </w:rPr>
        <w:t xml:space="preserve">Valoare  totala proiect: </w:t>
      </w:r>
      <w:r w:rsidRPr="00C02AA5">
        <w:rPr>
          <w:rFonts w:cs="Arial"/>
          <w:sz w:val="24"/>
          <w:szCs w:val="24"/>
        </w:rPr>
        <w:t>2.720.098,70 lei (aproxim. 0,560 mil Euro)</w:t>
      </w:r>
    </w:p>
    <w:p w14:paraId="288A1379" w14:textId="77777777" w:rsidR="00466A48" w:rsidRDefault="00466A48" w:rsidP="00C02AA5">
      <w:pPr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b/>
          <w:sz w:val="24"/>
          <w:szCs w:val="24"/>
        </w:rPr>
        <w:t xml:space="preserve">Valoare eligibila proiect: </w:t>
      </w:r>
      <w:r w:rsidRPr="00C02AA5">
        <w:rPr>
          <w:rFonts w:cs="Arial"/>
          <w:sz w:val="24"/>
          <w:szCs w:val="24"/>
        </w:rPr>
        <w:t>2.197.053,11 lei</w:t>
      </w:r>
      <w:r w:rsidR="00AB184E">
        <w:rPr>
          <w:rFonts w:cs="Arial"/>
          <w:sz w:val="24"/>
          <w:szCs w:val="24"/>
        </w:rPr>
        <w:t xml:space="preserve">;  </w:t>
      </w:r>
    </w:p>
    <w:p w14:paraId="5419C02E" w14:textId="77777777" w:rsidR="00AB184E" w:rsidRPr="00C02AA5" w:rsidRDefault="00AB184E" w:rsidP="00C02AA5">
      <w:pPr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AB184E">
        <w:rPr>
          <w:rFonts w:cs="Arial"/>
          <w:b/>
          <w:sz w:val="24"/>
          <w:szCs w:val="24"/>
        </w:rPr>
        <w:t>Contributia beneficiarului</w:t>
      </w:r>
      <w:r>
        <w:rPr>
          <w:rFonts w:cs="Arial"/>
          <w:sz w:val="24"/>
          <w:szCs w:val="24"/>
        </w:rPr>
        <w:t>: 523.045,59 lei;</w:t>
      </w:r>
    </w:p>
    <w:p w14:paraId="7AEE7987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  <w:r w:rsidRPr="00C02AA5">
        <w:rPr>
          <w:rFonts w:cs="Arial"/>
          <w:b/>
          <w:sz w:val="24"/>
          <w:szCs w:val="24"/>
        </w:rPr>
        <w:t>Perioada de implementare: 34 luni</w:t>
      </w:r>
      <w:r w:rsidR="00C02AA5" w:rsidRPr="00C02AA5">
        <w:rPr>
          <w:rFonts w:cs="Arial"/>
          <w:b/>
          <w:sz w:val="24"/>
          <w:szCs w:val="24"/>
        </w:rPr>
        <w:t xml:space="preserve"> din care termen de executie a lucrarilor – 12 luni.</w:t>
      </w:r>
    </w:p>
    <w:p w14:paraId="29B92190" w14:textId="77777777" w:rsidR="00C02AA5" w:rsidRDefault="00C02AA5" w:rsidP="00C02AA5">
      <w:pPr>
        <w:spacing w:after="0" w:line="240" w:lineRule="auto"/>
        <w:ind w:right="-755"/>
        <w:jc w:val="both"/>
        <w:rPr>
          <w:rFonts w:cs="Arial"/>
          <w:sz w:val="24"/>
          <w:szCs w:val="24"/>
        </w:rPr>
      </w:pPr>
    </w:p>
    <w:p w14:paraId="3E494BFB" w14:textId="77777777" w:rsidR="00A91199" w:rsidRDefault="00466A48" w:rsidP="00C02AA5">
      <w:pPr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 xml:space="preserve">Investitia se adreseaza cladirii </w:t>
      </w:r>
      <w:r w:rsidRPr="00237BE8">
        <w:rPr>
          <w:rFonts w:cs="Arial"/>
          <w:i/>
          <w:sz w:val="24"/>
          <w:szCs w:val="24"/>
        </w:rPr>
        <w:t>Cam</w:t>
      </w:r>
      <w:r w:rsidR="00A91199" w:rsidRPr="00237BE8">
        <w:rPr>
          <w:rFonts w:cs="Arial"/>
          <w:i/>
          <w:sz w:val="24"/>
          <w:szCs w:val="24"/>
        </w:rPr>
        <w:t>in pentru persoane vârstnice SFA</w:t>
      </w:r>
      <w:r w:rsidRPr="00237BE8">
        <w:rPr>
          <w:rFonts w:cs="Arial"/>
          <w:i/>
          <w:sz w:val="24"/>
          <w:szCs w:val="24"/>
        </w:rPr>
        <w:t>NTUL ANTIM</w:t>
      </w:r>
      <w:r w:rsidR="00C02AA5" w:rsidRPr="00237BE8">
        <w:rPr>
          <w:rFonts w:cs="Arial"/>
          <w:i/>
          <w:sz w:val="24"/>
          <w:szCs w:val="24"/>
        </w:rPr>
        <w:t xml:space="preserve"> IVIREANUL Calarasi</w:t>
      </w:r>
      <w:r w:rsidR="00C02AA5">
        <w:rPr>
          <w:rFonts w:cs="Arial"/>
          <w:sz w:val="24"/>
          <w:szCs w:val="24"/>
        </w:rPr>
        <w:t>, amplasata i</w:t>
      </w:r>
      <w:r w:rsidRPr="00C02AA5">
        <w:rPr>
          <w:rFonts w:cs="Arial"/>
          <w:sz w:val="24"/>
          <w:szCs w:val="24"/>
        </w:rPr>
        <w:t xml:space="preserve">n </w:t>
      </w:r>
      <w:r w:rsidR="00A91199">
        <w:rPr>
          <w:rFonts w:cs="Arial"/>
          <w:sz w:val="24"/>
          <w:szCs w:val="24"/>
        </w:rPr>
        <w:t>Strada Oborului nr.2A, Calarasi;</w:t>
      </w:r>
    </w:p>
    <w:p w14:paraId="1CF4BEA4" w14:textId="77777777" w:rsidR="00A91199" w:rsidRDefault="00237BE8" w:rsidP="00A91199">
      <w:pPr>
        <w:pStyle w:val="ListParagraph"/>
        <w:numPr>
          <w:ilvl w:val="0"/>
          <w:numId w:val="5"/>
        </w:numPr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suprafata construita: </w:t>
      </w:r>
      <w:r w:rsidR="00466A48" w:rsidRPr="00A91199">
        <w:rPr>
          <w:rFonts w:cs="Arial"/>
          <w:sz w:val="24"/>
          <w:szCs w:val="24"/>
        </w:rPr>
        <w:t>629 mp</w:t>
      </w:r>
      <w:r w:rsidR="00A91199">
        <w:rPr>
          <w:rFonts w:cs="Arial"/>
          <w:sz w:val="24"/>
          <w:szCs w:val="24"/>
        </w:rPr>
        <w:t>;</w:t>
      </w:r>
      <w:r w:rsidR="00466A48" w:rsidRPr="00A91199">
        <w:rPr>
          <w:rFonts w:cs="Arial"/>
          <w:sz w:val="24"/>
          <w:szCs w:val="24"/>
        </w:rPr>
        <w:t xml:space="preserve"> </w:t>
      </w:r>
    </w:p>
    <w:p w14:paraId="744266FA" w14:textId="77777777" w:rsidR="00466A48" w:rsidRDefault="00466A48" w:rsidP="00A91199">
      <w:pPr>
        <w:pStyle w:val="ListParagraph"/>
        <w:numPr>
          <w:ilvl w:val="0"/>
          <w:numId w:val="5"/>
        </w:numPr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A91199">
        <w:rPr>
          <w:rFonts w:cs="Arial"/>
          <w:sz w:val="24"/>
          <w:szCs w:val="24"/>
        </w:rPr>
        <w:t>suprafata</w:t>
      </w:r>
      <w:r w:rsidR="00237BE8">
        <w:rPr>
          <w:rFonts w:cs="Arial"/>
          <w:sz w:val="24"/>
          <w:szCs w:val="24"/>
        </w:rPr>
        <w:t xml:space="preserve"> construita desfasurata: </w:t>
      </w:r>
      <w:r w:rsidRPr="00A91199">
        <w:rPr>
          <w:rFonts w:cs="Arial"/>
          <w:sz w:val="24"/>
          <w:szCs w:val="24"/>
        </w:rPr>
        <w:t>2516 mp</w:t>
      </w:r>
      <w:r w:rsidR="00A91199">
        <w:rPr>
          <w:rFonts w:cs="Arial"/>
          <w:sz w:val="24"/>
          <w:szCs w:val="24"/>
        </w:rPr>
        <w:t>;</w:t>
      </w:r>
    </w:p>
    <w:p w14:paraId="32757703" w14:textId="77777777" w:rsidR="00A91199" w:rsidRPr="00A91199" w:rsidRDefault="00A91199" w:rsidP="00A91199">
      <w:pPr>
        <w:pStyle w:val="ListParagraph"/>
        <w:numPr>
          <w:ilvl w:val="0"/>
          <w:numId w:val="5"/>
        </w:numPr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regim de inaltime: P + 3.</w:t>
      </w:r>
    </w:p>
    <w:p w14:paraId="5F638109" w14:textId="77777777" w:rsidR="00C02AA5" w:rsidRDefault="00C02AA5" w:rsidP="00C02AA5">
      <w:p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</w:p>
    <w:p w14:paraId="075A1309" w14:textId="77777777" w:rsidR="00466A48" w:rsidRDefault="00466A48" w:rsidP="00C02AA5">
      <w:p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 xml:space="preserve">Lucrarile </w:t>
      </w:r>
      <w:r w:rsidR="00A91199">
        <w:rPr>
          <w:rFonts w:cs="Arial"/>
          <w:sz w:val="24"/>
          <w:szCs w:val="24"/>
        </w:rPr>
        <w:t xml:space="preserve">de constructii si instalatii </w:t>
      </w:r>
      <w:r w:rsidRPr="00C02AA5">
        <w:rPr>
          <w:rFonts w:cs="Arial"/>
          <w:sz w:val="24"/>
          <w:szCs w:val="24"/>
        </w:rPr>
        <w:t>care se vor realiza</w:t>
      </w:r>
      <w:r w:rsidR="00237BE8">
        <w:rPr>
          <w:rFonts w:cs="Arial"/>
          <w:sz w:val="24"/>
          <w:szCs w:val="24"/>
        </w:rPr>
        <w:t xml:space="preserve"> prin proiect</w:t>
      </w:r>
      <w:r w:rsidRPr="00C02AA5">
        <w:rPr>
          <w:rFonts w:cs="Arial"/>
          <w:sz w:val="24"/>
          <w:szCs w:val="24"/>
        </w:rPr>
        <w:t>:</w:t>
      </w:r>
    </w:p>
    <w:p w14:paraId="2598EECD" w14:textId="77777777" w:rsidR="00A91199" w:rsidRPr="00C02AA5" w:rsidRDefault="00A91199" w:rsidP="00C02AA5">
      <w:p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</w:p>
    <w:p w14:paraId="770E0097" w14:textId="77777777" w:rsidR="00466A48" w:rsidRPr="00C02AA5" w:rsidRDefault="00466A48" w:rsidP="00C02AA5">
      <w:p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  <w:r w:rsidRPr="00C02AA5">
        <w:rPr>
          <w:rFonts w:cs="Arial"/>
          <w:b/>
          <w:sz w:val="24"/>
          <w:szCs w:val="24"/>
        </w:rPr>
        <w:t>I. Masuri de crestere a eficientei energetice a cladirii:</w:t>
      </w:r>
    </w:p>
    <w:p w14:paraId="6F39A40D" w14:textId="77777777" w:rsidR="00466A48" w:rsidRPr="00C02AA5" w:rsidRDefault="00466A48" w:rsidP="00C02A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izolarea termica a peretilor exteriori cu vata minerala bazaltica de fatada, de 15 cm grosime, protejata cu o masa de spaclu de minim 5 mm grosime si tencuiala acrilica structurata de minim 1,5 mm grosime;</w:t>
      </w:r>
    </w:p>
    <w:p w14:paraId="11578907" w14:textId="77777777" w:rsidR="00466A48" w:rsidRPr="00C02AA5" w:rsidRDefault="00466A48" w:rsidP="00C02A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la soclu: termoizolare cu polistiren extrudat ignifugat de 10 cm grosime;</w:t>
      </w:r>
    </w:p>
    <w:p w14:paraId="66308039" w14:textId="77777777" w:rsidR="00466A48" w:rsidRPr="00C02AA5" w:rsidRDefault="00466A48" w:rsidP="00C02A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elementele de instalatii exterioare se vor demonta pentru realizarea termisistemului dupa care se vor remonta pe exterior (fara decuparea termosistemuli);</w:t>
      </w:r>
    </w:p>
    <w:p w14:paraId="6DB3EAC3" w14:textId="77777777" w:rsidR="00466A48" w:rsidRPr="00C02AA5" w:rsidRDefault="00466A48" w:rsidP="00C02A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glafuri noi din tabla vopsita in camp electrostatic;</w:t>
      </w:r>
    </w:p>
    <w:p w14:paraId="2A4235CC" w14:textId="77777777" w:rsidR="00466A48" w:rsidRPr="00C02AA5" w:rsidRDefault="009A1168" w:rsidP="00C02A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466A48" w:rsidRPr="00C02AA5">
        <w:rPr>
          <w:rFonts w:cs="Arial"/>
          <w:sz w:val="24"/>
          <w:szCs w:val="24"/>
        </w:rPr>
        <w:t>nlocuirea tamplariei exterioare, inclusiv a tamplariei aferente accesului cu tamplarie pentacamerala, cu geam termoizolant low-e, ;</w:t>
      </w:r>
    </w:p>
    <w:p w14:paraId="4916AFCC" w14:textId="77777777" w:rsidR="00466A48" w:rsidRPr="00C02AA5" w:rsidRDefault="00C02AA5" w:rsidP="00C02A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466A48" w:rsidRPr="00C02AA5">
        <w:rPr>
          <w:rFonts w:cs="Arial"/>
          <w:sz w:val="24"/>
          <w:szCs w:val="24"/>
        </w:rPr>
        <w:t>ermoizolarea planseului peste ultimul nivel (terasa necirculabila) cu placi din polistiren extrudat de 30 cm grosime</w:t>
      </w:r>
      <w:r w:rsidR="000405E3" w:rsidRPr="00C02AA5">
        <w:rPr>
          <w:rFonts w:cs="Arial"/>
          <w:sz w:val="24"/>
          <w:szCs w:val="24"/>
        </w:rPr>
        <w:t xml:space="preserve"> si protectia termoizolatiei cu dusumele de 2,5 cm (pentru vizitarea podului in scopul mentenantei)</w:t>
      </w:r>
      <w:r w:rsidR="00466A48" w:rsidRPr="00C02AA5">
        <w:rPr>
          <w:rFonts w:cs="Arial"/>
          <w:sz w:val="24"/>
          <w:szCs w:val="24"/>
        </w:rPr>
        <w:t>;</w:t>
      </w:r>
    </w:p>
    <w:p w14:paraId="0662F30A" w14:textId="77777777" w:rsidR="00466A48" w:rsidRPr="00C02AA5" w:rsidRDefault="00F4344A" w:rsidP="00C02A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i</w:t>
      </w:r>
      <w:r w:rsidR="00466A48" w:rsidRPr="00C02AA5">
        <w:rPr>
          <w:rFonts w:cs="Arial"/>
          <w:sz w:val="24"/>
          <w:szCs w:val="24"/>
        </w:rPr>
        <w:t>zolarea termica a planseului peste subsol cu polistiren extrudat de 10 cm grosime;</w:t>
      </w:r>
    </w:p>
    <w:p w14:paraId="1D127684" w14:textId="77777777" w:rsidR="00466A48" w:rsidRPr="00C02AA5" w:rsidRDefault="00466A48" w:rsidP="00C02AA5">
      <w:p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</w:p>
    <w:p w14:paraId="68595C0D" w14:textId="77777777" w:rsidR="00466A48" w:rsidRPr="00C02AA5" w:rsidRDefault="00466A48" w:rsidP="00C02AA5">
      <w:p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  <w:r w:rsidRPr="00C02AA5">
        <w:rPr>
          <w:rFonts w:cs="Arial"/>
          <w:b/>
          <w:sz w:val="24"/>
          <w:szCs w:val="24"/>
        </w:rPr>
        <w:t>II. Masuri pentru instalatiile aferente cladirii:</w:t>
      </w:r>
    </w:p>
    <w:p w14:paraId="472D3E1B" w14:textId="77777777" w:rsidR="00F4344A" w:rsidRPr="00C02AA5" w:rsidRDefault="00F4344A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inlocuirea cazanelor existente cu doua cazane in condensatie de 200 kw;</w:t>
      </w:r>
    </w:p>
    <w:p w14:paraId="2DB4746A" w14:textId="77777777" w:rsidR="00466A48" w:rsidRPr="00C02AA5" w:rsidRDefault="00466A48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inlocuirea totala a distributiei instalatiei de incalzire, cu conducte noi</w:t>
      </w:r>
      <w:r w:rsidR="00F4344A" w:rsidRPr="00C02AA5">
        <w:rPr>
          <w:rFonts w:cs="Arial"/>
          <w:sz w:val="24"/>
          <w:szCs w:val="24"/>
        </w:rPr>
        <w:t>, pe acelasi traseu ca cel existent</w:t>
      </w:r>
      <w:r w:rsidRPr="00C02AA5">
        <w:rPr>
          <w:rFonts w:cs="Arial"/>
          <w:sz w:val="24"/>
          <w:szCs w:val="24"/>
        </w:rPr>
        <w:t>;</w:t>
      </w:r>
    </w:p>
    <w:p w14:paraId="7EE2E1D8" w14:textId="77777777" w:rsidR="00466A48" w:rsidRPr="00C02AA5" w:rsidRDefault="00466A48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refacerea izolatiei conductelor de distributie agent termic de incalzire aflate in subsolul cladirii;</w:t>
      </w:r>
    </w:p>
    <w:p w14:paraId="60FF056A" w14:textId="77777777" w:rsidR="00466A48" w:rsidRPr="00C02AA5" w:rsidRDefault="00466A48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montarea unui robinet de echilibrare termohidraulica pe racordul termic de la reteaua de termoficare;</w:t>
      </w:r>
    </w:p>
    <w:p w14:paraId="327FADB8" w14:textId="77777777" w:rsidR="00466A48" w:rsidRPr="00C02AA5" w:rsidRDefault="00466A48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montarea de robinete de sectorizare la baza coloanelor, robinete de presiune dif</w:t>
      </w:r>
      <w:r w:rsidR="00F4344A" w:rsidRPr="00C02AA5">
        <w:rPr>
          <w:rFonts w:cs="Arial"/>
          <w:sz w:val="24"/>
          <w:szCs w:val="24"/>
        </w:rPr>
        <w:t>erentiala si robinete de golire;</w:t>
      </w:r>
    </w:p>
    <w:p w14:paraId="67382922" w14:textId="77777777" w:rsidR="00466A48" w:rsidRPr="00C02AA5" w:rsidRDefault="00466A48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probarea si sp</w:t>
      </w:r>
      <w:r w:rsidR="00F4344A" w:rsidRPr="00C02AA5">
        <w:rPr>
          <w:rFonts w:cs="Arial"/>
          <w:sz w:val="24"/>
          <w:szCs w:val="24"/>
        </w:rPr>
        <w:t>alarea instalatiei de incalzire;</w:t>
      </w:r>
    </w:p>
    <w:p w14:paraId="708EED84" w14:textId="77777777" w:rsidR="00466A48" w:rsidRPr="00C02AA5" w:rsidRDefault="00466A48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lastRenderedPageBreak/>
        <w:t>sursa regenerabila de energie</w:t>
      </w:r>
      <w:r w:rsidR="00F4344A" w:rsidRPr="00C02AA5">
        <w:rPr>
          <w:rFonts w:cs="Arial"/>
          <w:sz w:val="24"/>
          <w:szCs w:val="24"/>
        </w:rPr>
        <w:t xml:space="preserve"> propusa:</w:t>
      </w:r>
      <w:r w:rsidRPr="00C02AA5">
        <w:rPr>
          <w:rFonts w:cs="Arial"/>
          <w:sz w:val="24"/>
          <w:szCs w:val="24"/>
        </w:rPr>
        <w:t xml:space="preserve"> folosirea pompelor de caldura de tip aer-apa si integrarea acestora in sistemul existent de incalzire prin intermediul unui puffer – stocator cu doua serpentine si automatizarea aferenta</w:t>
      </w:r>
      <w:r w:rsidR="00F4344A" w:rsidRPr="00C02AA5">
        <w:rPr>
          <w:rFonts w:cs="Arial"/>
          <w:sz w:val="24"/>
          <w:szCs w:val="24"/>
        </w:rPr>
        <w:t xml:space="preserve">; montarea pompei de caldura presupune si un sistem de automatizare (sistem de control activ) utilizabil in situatia in care </w:t>
      </w:r>
      <w:r w:rsidR="007207AE" w:rsidRPr="00C02AA5">
        <w:rPr>
          <w:rFonts w:cs="Arial"/>
          <w:sz w:val="24"/>
          <w:szCs w:val="24"/>
        </w:rPr>
        <w:t>po</w:t>
      </w:r>
      <w:r w:rsidR="00F4344A" w:rsidRPr="00C02AA5">
        <w:rPr>
          <w:rFonts w:cs="Arial"/>
          <w:sz w:val="24"/>
          <w:szCs w:val="24"/>
        </w:rPr>
        <w:t>m</w:t>
      </w:r>
      <w:r w:rsidR="007207AE" w:rsidRPr="00C02AA5">
        <w:rPr>
          <w:rFonts w:cs="Arial"/>
          <w:sz w:val="24"/>
          <w:szCs w:val="24"/>
        </w:rPr>
        <w:t>p</w:t>
      </w:r>
      <w:r w:rsidR="00F4344A" w:rsidRPr="00C02AA5">
        <w:rPr>
          <w:rFonts w:cs="Arial"/>
          <w:sz w:val="24"/>
          <w:szCs w:val="24"/>
        </w:rPr>
        <w:t xml:space="preserve">a de caldura nu face fata temperaturilor prea scazute se face </w:t>
      </w:r>
      <w:r w:rsidR="007207AE" w:rsidRPr="00C02AA5">
        <w:rPr>
          <w:rFonts w:cs="Arial"/>
          <w:sz w:val="24"/>
          <w:szCs w:val="24"/>
        </w:rPr>
        <w:t>comutarea</w:t>
      </w:r>
      <w:r w:rsidR="00F4344A" w:rsidRPr="00C02AA5">
        <w:rPr>
          <w:rFonts w:cs="Arial"/>
          <w:sz w:val="24"/>
          <w:szCs w:val="24"/>
        </w:rPr>
        <w:t xml:space="preserve"> pe termoficare;</w:t>
      </w:r>
    </w:p>
    <w:p w14:paraId="363ADDEF" w14:textId="77777777" w:rsidR="00F4344A" w:rsidRPr="00C02AA5" w:rsidRDefault="00466A48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 xml:space="preserve">instalatie de panouri solare termice cu tuburi vidate </w:t>
      </w:r>
      <w:r w:rsidR="00F4344A" w:rsidRPr="00C02AA5">
        <w:rPr>
          <w:rFonts w:cs="Arial"/>
          <w:sz w:val="24"/>
          <w:szCs w:val="24"/>
        </w:rPr>
        <w:t xml:space="preserve">pentru </w:t>
      </w:r>
      <w:r w:rsidRPr="00C02AA5">
        <w:rPr>
          <w:rFonts w:cs="Arial"/>
          <w:sz w:val="24"/>
          <w:szCs w:val="24"/>
        </w:rPr>
        <w:t>asigur</w:t>
      </w:r>
      <w:r w:rsidR="00F4344A" w:rsidRPr="00C02AA5">
        <w:rPr>
          <w:rFonts w:cs="Arial"/>
          <w:sz w:val="24"/>
          <w:szCs w:val="24"/>
        </w:rPr>
        <w:t>ar</w:t>
      </w:r>
      <w:r w:rsidRPr="00C02AA5">
        <w:rPr>
          <w:rFonts w:cs="Arial"/>
          <w:sz w:val="24"/>
          <w:szCs w:val="24"/>
        </w:rPr>
        <w:t>e</w:t>
      </w:r>
      <w:r w:rsidR="00F4344A" w:rsidRPr="00C02AA5">
        <w:rPr>
          <w:rFonts w:cs="Arial"/>
          <w:sz w:val="24"/>
          <w:szCs w:val="24"/>
        </w:rPr>
        <w:t>a</w:t>
      </w:r>
      <w:r w:rsidRPr="00C02AA5">
        <w:rPr>
          <w:rFonts w:cs="Arial"/>
          <w:sz w:val="24"/>
          <w:szCs w:val="24"/>
        </w:rPr>
        <w:t xml:space="preserve"> ap</w:t>
      </w:r>
      <w:r w:rsidR="00F4344A" w:rsidRPr="00C02AA5">
        <w:rPr>
          <w:rFonts w:cs="Arial"/>
          <w:sz w:val="24"/>
          <w:szCs w:val="24"/>
        </w:rPr>
        <w:t>ei</w:t>
      </w:r>
      <w:r w:rsidRPr="00C02AA5">
        <w:rPr>
          <w:rFonts w:cs="Arial"/>
          <w:sz w:val="24"/>
          <w:szCs w:val="24"/>
        </w:rPr>
        <w:t xml:space="preserve"> cald</w:t>
      </w:r>
      <w:r w:rsidR="00F4344A" w:rsidRPr="00C02AA5">
        <w:rPr>
          <w:rFonts w:cs="Arial"/>
          <w:sz w:val="24"/>
          <w:szCs w:val="24"/>
        </w:rPr>
        <w:t>e</w:t>
      </w:r>
      <w:r w:rsidRPr="00C02AA5">
        <w:rPr>
          <w:rFonts w:cs="Arial"/>
          <w:sz w:val="24"/>
          <w:szCs w:val="24"/>
        </w:rPr>
        <w:t xml:space="preserve"> menajer</w:t>
      </w:r>
      <w:r w:rsidR="00F4344A" w:rsidRPr="00C02AA5">
        <w:rPr>
          <w:rFonts w:cs="Arial"/>
          <w:sz w:val="24"/>
          <w:szCs w:val="24"/>
        </w:rPr>
        <w:t>e</w:t>
      </w:r>
      <w:r w:rsidRPr="00C02AA5">
        <w:rPr>
          <w:rFonts w:cs="Arial"/>
          <w:sz w:val="24"/>
          <w:szCs w:val="24"/>
        </w:rPr>
        <w:t xml:space="preserve"> de consum prin i</w:t>
      </w:r>
      <w:r w:rsidR="00F4344A" w:rsidRPr="00C02AA5">
        <w:rPr>
          <w:rFonts w:cs="Arial"/>
          <w:sz w:val="24"/>
          <w:szCs w:val="24"/>
        </w:rPr>
        <w:t>ntermediul unui boiler bivalent;</w:t>
      </w:r>
    </w:p>
    <w:p w14:paraId="0B60F2C5" w14:textId="77777777" w:rsidR="00466A48" w:rsidRPr="00C02AA5" w:rsidRDefault="00F4344A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r</w:t>
      </w:r>
      <w:r w:rsidR="00466A48" w:rsidRPr="00C02AA5">
        <w:rPr>
          <w:rFonts w:cs="Arial"/>
          <w:sz w:val="24"/>
          <w:szCs w:val="24"/>
        </w:rPr>
        <w:t>eabilitare</w:t>
      </w:r>
      <w:r w:rsidRPr="00C02AA5">
        <w:rPr>
          <w:rFonts w:cs="Arial"/>
          <w:sz w:val="24"/>
          <w:szCs w:val="24"/>
        </w:rPr>
        <w:t>a</w:t>
      </w:r>
      <w:r w:rsidR="00466A48" w:rsidRPr="00C02AA5">
        <w:rPr>
          <w:rFonts w:cs="Arial"/>
          <w:sz w:val="24"/>
          <w:szCs w:val="24"/>
        </w:rPr>
        <w:t xml:space="preserve"> instalatie</w:t>
      </w:r>
      <w:r w:rsidRPr="00C02AA5">
        <w:rPr>
          <w:rFonts w:cs="Arial"/>
          <w:sz w:val="24"/>
          <w:szCs w:val="24"/>
        </w:rPr>
        <w:t>i</w:t>
      </w:r>
      <w:r w:rsidR="00466A48" w:rsidRPr="00C02AA5">
        <w:rPr>
          <w:rFonts w:cs="Arial"/>
          <w:sz w:val="24"/>
          <w:szCs w:val="24"/>
        </w:rPr>
        <w:t xml:space="preserve"> de iluminat</w:t>
      </w:r>
      <w:r w:rsidRPr="00C02AA5">
        <w:rPr>
          <w:rFonts w:cs="Arial"/>
          <w:sz w:val="24"/>
          <w:szCs w:val="24"/>
        </w:rPr>
        <w:t xml:space="preserve"> prin inlocuirea lampilor de iluminat cu lampi, </w:t>
      </w:r>
      <w:r w:rsidR="007207AE" w:rsidRPr="00C02AA5">
        <w:rPr>
          <w:rFonts w:cs="Arial"/>
          <w:sz w:val="24"/>
          <w:szCs w:val="24"/>
        </w:rPr>
        <w:t xml:space="preserve">cu </w:t>
      </w:r>
      <w:r w:rsidRPr="00C02AA5">
        <w:rPr>
          <w:rFonts w:cs="Arial"/>
          <w:sz w:val="24"/>
          <w:szCs w:val="24"/>
        </w:rPr>
        <w:t xml:space="preserve">unele cu </w:t>
      </w:r>
      <w:r w:rsidR="007207AE" w:rsidRPr="00C02AA5">
        <w:rPr>
          <w:rFonts w:cs="Arial"/>
          <w:sz w:val="24"/>
          <w:szCs w:val="24"/>
        </w:rPr>
        <w:t>LED</w:t>
      </w:r>
      <w:r w:rsidRPr="00C02AA5">
        <w:rPr>
          <w:rFonts w:cs="Arial"/>
          <w:sz w:val="24"/>
          <w:szCs w:val="24"/>
        </w:rPr>
        <w:t xml:space="preserve">; suplimentar se vor monta si unele panouri solare pentru producerea partiala a </w:t>
      </w:r>
      <w:r w:rsidR="007207AE" w:rsidRPr="00C02AA5">
        <w:rPr>
          <w:rFonts w:cs="Arial"/>
          <w:sz w:val="24"/>
          <w:szCs w:val="24"/>
        </w:rPr>
        <w:t>energiei electrice;</w:t>
      </w:r>
      <w:r w:rsidRPr="00C02AA5">
        <w:rPr>
          <w:rFonts w:cs="Arial"/>
          <w:sz w:val="24"/>
          <w:szCs w:val="24"/>
        </w:rPr>
        <w:t xml:space="preserve"> </w:t>
      </w:r>
    </w:p>
    <w:p w14:paraId="214E13FC" w14:textId="77777777" w:rsidR="007207AE" w:rsidRPr="00C02AA5" w:rsidRDefault="007207AE" w:rsidP="00C02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reabilitarea instalatiei de  apa calda pentru consum: repararea/refacerea distributiei de apa calda menajera, montarea de robinete de sectorizare, refacerea izolatiei conductelor de distributie;</w:t>
      </w:r>
    </w:p>
    <w:p w14:paraId="4B6168A9" w14:textId="77777777" w:rsidR="007207AE" w:rsidRPr="00C02AA5" w:rsidRDefault="007207AE" w:rsidP="00C02AA5">
      <w:pPr>
        <w:pStyle w:val="ListParagraph"/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</w:p>
    <w:p w14:paraId="72F90B7C" w14:textId="77777777" w:rsidR="00466A48" w:rsidRPr="00C02AA5" w:rsidRDefault="00466A48" w:rsidP="00C02AA5">
      <w:p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</w:p>
    <w:p w14:paraId="573A8A0F" w14:textId="77777777" w:rsidR="00466A48" w:rsidRPr="00C02AA5" w:rsidRDefault="00466A48" w:rsidP="00C02AA5">
      <w:p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  <w:r w:rsidRPr="00C02AA5">
        <w:rPr>
          <w:rFonts w:cs="Arial"/>
          <w:b/>
          <w:sz w:val="24"/>
          <w:szCs w:val="24"/>
        </w:rPr>
        <w:t xml:space="preserve">III. Masurile conexe care </w:t>
      </w:r>
      <w:r w:rsidR="00237BE8">
        <w:rPr>
          <w:rFonts w:cs="Arial"/>
          <w:b/>
          <w:sz w:val="24"/>
          <w:szCs w:val="24"/>
        </w:rPr>
        <w:t>vor fi aplicate</w:t>
      </w:r>
      <w:r w:rsidRPr="00C02AA5">
        <w:rPr>
          <w:rFonts w:cs="Arial"/>
          <w:b/>
          <w:sz w:val="24"/>
          <w:szCs w:val="24"/>
        </w:rPr>
        <w:t xml:space="preserve"> </w:t>
      </w:r>
      <w:r w:rsidR="00237BE8">
        <w:rPr>
          <w:rFonts w:cs="Arial"/>
          <w:b/>
          <w:sz w:val="24"/>
          <w:szCs w:val="24"/>
        </w:rPr>
        <w:t>in</w:t>
      </w:r>
      <w:r w:rsidRPr="00C02AA5">
        <w:rPr>
          <w:rFonts w:cs="Arial"/>
          <w:b/>
          <w:sz w:val="24"/>
          <w:szCs w:val="24"/>
        </w:rPr>
        <w:t xml:space="preserve"> implementarea proiectului sunt:</w:t>
      </w:r>
    </w:p>
    <w:p w14:paraId="7BCF3E95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refacerea tencuielilor degradate;</w:t>
      </w:r>
    </w:p>
    <w:p w14:paraId="58A0D1DD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indepartarea straturilor existente de la terasa necirculabila si inlocuirea acestora;</w:t>
      </w:r>
    </w:p>
    <w:p w14:paraId="2C9FEF51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realizarea unui sistem pluvial (jgheaburi si burlane);</w:t>
      </w:r>
    </w:p>
    <w:p w14:paraId="0EACBCB6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 xml:space="preserve">refacerea finisajelor in zonele de </w:t>
      </w:r>
      <w:r w:rsidR="00237BE8" w:rsidRPr="00C02AA5">
        <w:rPr>
          <w:rFonts w:cs="Arial"/>
          <w:sz w:val="24"/>
          <w:szCs w:val="24"/>
        </w:rPr>
        <w:t>intervenție</w:t>
      </w:r>
      <w:r w:rsidRPr="00C02AA5">
        <w:rPr>
          <w:rFonts w:cs="Arial"/>
          <w:sz w:val="24"/>
          <w:szCs w:val="24"/>
        </w:rPr>
        <w:t>;</w:t>
      </w:r>
    </w:p>
    <w:p w14:paraId="13D05422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amenajare grupuri sanitare la etajele 2 si 3;</w:t>
      </w:r>
    </w:p>
    <w:p w14:paraId="3A3850CD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amenajarea</w:t>
      </w:r>
      <w:r w:rsidR="00C02AA5">
        <w:rPr>
          <w:rFonts w:cs="Arial"/>
          <w:sz w:val="24"/>
          <w:szCs w:val="24"/>
        </w:rPr>
        <w:t xml:space="preserve">, la parter, </w:t>
      </w:r>
      <w:r w:rsidRPr="00C02AA5">
        <w:rPr>
          <w:rFonts w:cs="Arial"/>
          <w:sz w:val="24"/>
          <w:szCs w:val="24"/>
        </w:rPr>
        <w:t>unui grup sanitar pentru persoane cu dizabilitati;</w:t>
      </w:r>
    </w:p>
    <w:p w14:paraId="1D80A802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lucrari de modernizare a spatiilor existente: recompartimentari, reparatii cu glet, zugravel</w:t>
      </w:r>
      <w:r w:rsidR="007207AE" w:rsidRPr="00C02AA5">
        <w:rPr>
          <w:rFonts w:cs="Arial"/>
          <w:sz w:val="24"/>
          <w:szCs w:val="24"/>
        </w:rPr>
        <w:t>i lavabile, placari cu faianta i</w:t>
      </w:r>
      <w:r w:rsidRPr="00C02AA5">
        <w:rPr>
          <w:rFonts w:cs="Arial"/>
          <w:sz w:val="24"/>
          <w:szCs w:val="24"/>
        </w:rPr>
        <w:t>n grupurile sanitare;</w:t>
      </w:r>
    </w:p>
    <w:p w14:paraId="6BBA1EE7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inlocuirea</w:t>
      </w:r>
      <w:r w:rsidR="007207AE" w:rsidRPr="00C02AA5">
        <w:rPr>
          <w:rFonts w:cs="Arial"/>
          <w:sz w:val="24"/>
          <w:szCs w:val="24"/>
        </w:rPr>
        <w:t>,</w:t>
      </w:r>
      <w:r w:rsidRPr="00C02AA5">
        <w:rPr>
          <w:rFonts w:cs="Arial"/>
          <w:sz w:val="24"/>
          <w:szCs w:val="24"/>
        </w:rPr>
        <w:t xml:space="preserve"> </w:t>
      </w:r>
      <w:r w:rsidR="00237BE8">
        <w:rPr>
          <w:rFonts w:cs="Arial"/>
          <w:sz w:val="24"/>
          <w:szCs w:val="24"/>
        </w:rPr>
        <w:t>in</w:t>
      </w:r>
      <w:r w:rsidR="007207AE" w:rsidRPr="00C02AA5">
        <w:rPr>
          <w:rFonts w:cs="Arial"/>
          <w:sz w:val="24"/>
          <w:szCs w:val="24"/>
        </w:rPr>
        <w:t xml:space="preserve"> saloane, a </w:t>
      </w:r>
      <w:r w:rsidRPr="00C02AA5">
        <w:rPr>
          <w:rFonts w:cs="Arial"/>
          <w:sz w:val="24"/>
          <w:szCs w:val="24"/>
        </w:rPr>
        <w:t>tamplariei interioare cu tamplarie din lemn</w:t>
      </w:r>
      <w:r w:rsidR="007207AE" w:rsidRPr="00C02AA5">
        <w:rPr>
          <w:rFonts w:cs="Arial"/>
          <w:sz w:val="24"/>
          <w:szCs w:val="24"/>
        </w:rPr>
        <w:t>,</w:t>
      </w:r>
      <w:r w:rsidRPr="00C02AA5">
        <w:rPr>
          <w:rFonts w:cs="Arial"/>
          <w:sz w:val="24"/>
          <w:szCs w:val="24"/>
        </w:rPr>
        <w:t xml:space="preserve"> si, in rest, din PVC;</w:t>
      </w:r>
    </w:p>
    <w:p w14:paraId="5E407D60" w14:textId="77777777" w:rsidR="00192DE5" w:rsidRPr="00C02AA5" w:rsidRDefault="00192DE5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la final, zugravirea in totalitate a suprafetelor interioare;</w:t>
      </w:r>
    </w:p>
    <w:p w14:paraId="6B16B6A5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>repararea trotuarelor de protectie din jurul cladirii;</w:t>
      </w:r>
    </w:p>
    <w:p w14:paraId="6169D1EC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sz w:val="24"/>
          <w:szCs w:val="24"/>
        </w:rPr>
      </w:pPr>
      <w:r w:rsidRPr="00C02AA5">
        <w:rPr>
          <w:rFonts w:cs="Arial"/>
          <w:sz w:val="24"/>
          <w:szCs w:val="24"/>
        </w:rPr>
        <w:t xml:space="preserve">lucrari pentru conformarea cladirii la cerintele ISU, respectiv </w:t>
      </w:r>
      <w:r w:rsidR="00237BE8">
        <w:rPr>
          <w:rFonts w:cs="Arial"/>
          <w:sz w:val="24"/>
          <w:szCs w:val="24"/>
        </w:rPr>
        <w:t xml:space="preserve">realizarea </w:t>
      </w:r>
      <w:r w:rsidRPr="00C02AA5">
        <w:rPr>
          <w:rFonts w:cs="Arial"/>
          <w:sz w:val="24"/>
          <w:szCs w:val="24"/>
        </w:rPr>
        <w:t>instalatie</w:t>
      </w:r>
      <w:r w:rsidR="00237BE8">
        <w:rPr>
          <w:rFonts w:cs="Arial"/>
          <w:sz w:val="24"/>
          <w:szCs w:val="24"/>
        </w:rPr>
        <w:t>i</w:t>
      </w:r>
      <w:r w:rsidRPr="00C02AA5">
        <w:rPr>
          <w:rFonts w:cs="Arial"/>
          <w:sz w:val="24"/>
          <w:szCs w:val="24"/>
        </w:rPr>
        <w:t xml:space="preserve"> de hidranti interior si exterior, instalatie de detectie</w:t>
      </w:r>
      <w:r w:rsidR="00192DE5" w:rsidRPr="00C02AA5">
        <w:rPr>
          <w:rFonts w:cs="Arial"/>
          <w:sz w:val="24"/>
          <w:szCs w:val="24"/>
        </w:rPr>
        <w:t>, semnalizare si alarmare</w:t>
      </w:r>
      <w:r w:rsidRPr="00C02AA5">
        <w:rPr>
          <w:rFonts w:cs="Arial"/>
          <w:sz w:val="24"/>
          <w:szCs w:val="24"/>
        </w:rPr>
        <w:t xml:space="preserve"> incendiu</w:t>
      </w:r>
      <w:r w:rsidR="00192DE5" w:rsidRPr="00C02AA5">
        <w:rPr>
          <w:rFonts w:cs="Arial"/>
          <w:sz w:val="24"/>
          <w:szCs w:val="24"/>
        </w:rPr>
        <w:t xml:space="preserve"> (centrala)</w:t>
      </w:r>
      <w:r w:rsidRPr="00C02AA5">
        <w:rPr>
          <w:rFonts w:cs="Arial"/>
          <w:sz w:val="24"/>
          <w:szCs w:val="24"/>
        </w:rPr>
        <w:t xml:space="preserve"> si instalatie de iluminat de siguranta;</w:t>
      </w:r>
    </w:p>
    <w:p w14:paraId="33A73FD9" w14:textId="77777777" w:rsidR="00466A48" w:rsidRPr="00C02AA5" w:rsidRDefault="00466A48" w:rsidP="00C02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  <w:r w:rsidRPr="00C02AA5">
        <w:rPr>
          <w:rFonts w:cs="Arial"/>
          <w:sz w:val="24"/>
          <w:szCs w:val="24"/>
        </w:rPr>
        <w:t>lucrari de demontare si remontare a conductelor de gaz de pe fatada si protectia cablurilor montate aparent</w:t>
      </w:r>
      <w:r w:rsidR="008A041F">
        <w:rPr>
          <w:rFonts w:cs="Arial"/>
          <w:sz w:val="24"/>
          <w:szCs w:val="24"/>
        </w:rPr>
        <w:t>,</w:t>
      </w:r>
      <w:r w:rsidRPr="00C02AA5">
        <w:rPr>
          <w:rFonts w:cs="Arial"/>
          <w:sz w:val="24"/>
          <w:szCs w:val="24"/>
        </w:rPr>
        <w:t xml:space="preserve"> pe fatade. </w:t>
      </w:r>
    </w:p>
    <w:p w14:paraId="32493E00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</w:p>
    <w:p w14:paraId="3EDC5B7E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</w:p>
    <w:p w14:paraId="26AED448" w14:textId="77777777" w:rsidR="00466A48" w:rsidRPr="002036C7" w:rsidRDefault="00466A48" w:rsidP="00237BE8">
      <w:pPr>
        <w:pStyle w:val="ListParagraph"/>
        <w:numPr>
          <w:ilvl w:val="0"/>
          <w:numId w:val="4"/>
        </w:numPr>
        <w:shd w:val="clear" w:color="auto" w:fill="DAEEF3" w:themeFill="accent5" w:themeFillTint="33"/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  <w:r w:rsidRPr="002036C7">
        <w:rPr>
          <w:rFonts w:cs="Arial"/>
          <w:b/>
          <w:sz w:val="24"/>
          <w:szCs w:val="24"/>
        </w:rPr>
        <w:t>Fara dotari</w:t>
      </w:r>
      <w:r w:rsidR="00417BA8">
        <w:rPr>
          <w:rFonts w:cs="Arial"/>
          <w:b/>
          <w:sz w:val="24"/>
          <w:szCs w:val="24"/>
        </w:rPr>
        <w:t xml:space="preserve"> </w:t>
      </w:r>
      <w:r w:rsidR="00237BE8">
        <w:rPr>
          <w:rFonts w:cs="Arial"/>
          <w:b/>
          <w:sz w:val="24"/>
          <w:szCs w:val="24"/>
        </w:rPr>
        <w:t>(mobilier, etc), care, conform</w:t>
      </w:r>
      <w:r w:rsidR="002036C7">
        <w:rPr>
          <w:rFonts w:cs="Arial"/>
          <w:b/>
          <w:sz w:val="24"/>
          <w:szCs w:val="24"/>
        </w:rPr>
        <w:t xml:space="preserve"> </w:t>
      </w:r>
      <w:r w:rsidRPr="002036C7">
        <w:rPr>
          <w:rFonts w:cs="Arial"/>
          <w:b/>
          <w:sz w:val="24"/>
          <w:szCs w:val="24"/>
        </w:rPr>
        <w:t xml:space="preserve"> Ghid</w:t>
      </w:r>
      <w:r w:rsidR="002036C7">
        <w:rPr>
          <w:rFonts w:cs="Arial"/>
          <w:b/>
          <w:sz w:val="24"/>
          <w:szCs w:val="24"/>
        </w:rPr>
        <w:t>ul</w:t>
      </w:r>
      <w:r w:rsidR="00237BE8">
        <w:rPr>
          <w:rFonts w:cs="Arial"/>
          <w:b/>
          <w:sz w:val="24"/>
          <w:szCs w:val="24"/>
        </w:rPr>
        <w:t>ui</w:t>
      </w:r>
      <w:r w:rsidR="002036C7">
        <w:rPr>
          <w:rFonts w:cs="Arial"/>
          <w:b/>
          <w:sz w:val="24"/>
          <w:szCs w:val="24"/>
        </w:rPr>
        <w:t xml:space="preserve"> Solicitantului</w:t>
      </w:r>
      <w:r w:rsidR="00237BE8">
        <w:rPr>
          <w:rFonts w:cs="Arial"/>
          <w:b/>
          <w:sz w:val="24"/>
          <w:szCs w:val="24"/>
        </w:rPr>
        <w:t>,</w:t>
      </w:r>
      <w:r w:rsidR="00237BE8" w:rsidRPr="00237BE8">
        <w:rPr>
          <w:rFonts w:cs="Arial"/>
          <w:b/>
          <w:sz w:val="24"/>
          <w:szCs w:val="24"/>
        </w:rPr>
        <w:t xml:space="preserve"> </w:t>
      </w:r>
      <w:r w:rsidR="00237BE8" w:rsidRPr="002036C7">
        <w:rPr>
          <w:rFonts w:cs="Arial"/>
          <w:b/>
          <w:sz w:val="24"/>
          <w:szCs w:val="24"/>
        </w:rPr>
        <w:t xml:space="preserve">nu </w:t>
      </w:r>
      <w:r w:rsidR="00237BE8">
        <w:rPr>
          <w:rFonts w:cs="Arial"/>
          <w:b/>
          <w:sz w:val="24"/>
          <w:szCs w:val="24"/>
        </w:rPr>
        <w:t>sunt eligibile.</w:t>
      </w:r>
    </w:p>
    <w:p w14:paraId="1C128A07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</w:p>
    <w:p w14:paraId="0E45E70B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</w:p>
    <w:p w14:paraId="2ABD42D3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</w:p>
    <w:p w14:paraId="39B96A7A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</w:p>
    <w:p w14:paraId="19368B49" w14:textId="77777777" w:rsidR="00466A48" w:rsidRPr="00C02AA5" w:rsidRDefault="00466A48" w:rsidP="00C02AA5">
      <w:p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</w:p>
    <w:p w14:paraId="5C8A3580" w14:textId="77777777" w:rsidR="00237BE8" w:rsidRDefault="00237BE8" w:rsidP="00C02AA5">
      <w:p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  <w:r w:rsidRPr="00237BE8">
        <w:rPr>
          <w:rFonts w:cs="Arial"/>
          <w:b/>
          <w:sz w:val="24"/>
          <w:szCs w:val="24"/>
          <w:highlight w:val="cyan"/>
        </w:rPr>
        <w:t>Stadiul actual</w:t>
      </w:r>
      <w:r>
        <w:rPr>
          <w:rFonts w:cs="Arial"/>
          <w:b/>
          <w:sz w:val="24"/>
          <w:szCs w:val="24"/>
        </w:rPr>
        <w:t xml:space="preserve"> al implementarii  proiectului: </w:t>
      </w:r>
    </w:p>
    <w:p w14:paraId="3D33625E" w14:textId="77777777" w:rsidR="00466A48" w:rsidRDefault="00237BE8" w:rsidP="00237BE8">
      <w:pPr>
        <w:pStyle w:val="ListParagraph"/>
        <w:numPr>
          <w:ilvl w:val="0"/>
          <w:numId w:val="6"/>
        </w:num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  <w:r w:rsidRPr="00237BE8">
        <w:rPr>
          <w:rFonts w:cs="Arial"/>
          <w:b/>
          <w:sz w:val="24"/>
          <w:szCs w:val="24"/>
        </w:rPr>
        <w:t>este in derulare achizitia seviciilor de proi</w:t>
      </w:r>
      <w:r>
        <w:rPr>
          <w:rFonts w:cs="Arial"/>
          <w:b/>
          <w:sz w:val="24"/>
          <w:szCs w:val="24"/>
        </w:rPr>
        <w:t>ectare pentru documentatia la s</w:t>
      </w:r>
      <w:r w:rsidRPr="00237BE8">
        <w:rPr>
          <w:rFonts w:cs="Arial"/>
          <w:b/>
          <w:sz w:val="24"/>
          <w:szCs w:val="24"/>
        </w:rPr>
        <w:t>t</w:t>
      </w:r>
      <w:r>
        <w:rPr>
          <w:rFonts w:cs="Arial"/>
          <w:b/>
          <w:sz w:val="24"/>
          <w:szCs w:val="24"/>
        </w:rPr>
        <w:t>a</w:t>
      </w:r>
      <w:r w:rsidRPr="00237BE8">
        <w:rPr>
          <w:rFonts w:cs="Arial"/>
          <w:b/>
          <w:sz w:val="24"/>
          <w:szCs w:val="24"/>
        </w:rPr>
        <w:t>diul Proiect</w:t>
      </w:r>
      <w:r>
        <w:rPr>
          <w:rFonts w:cs="Arial"/>
          <w:b/>
          <w:sz w:val="24"/>
          <w:szCs w:val="24"/>
        </w:rPr>
        <w:t xml:space="preserve"> Tehnic (PT) si a executiei luc</w:t>
      </w:r>
      <w:r w:rsidRPr="00237BE8">
        <w:rPr>
          <w:rFonts w:cs="Arial"/>
          <w:b/>
          <w:sz w:val="24"/>
          <w:szCs w:val="24"/>
        </w:rPr>
        <w:t>ra</w:t>
      </w:r>
      <w:r>
        <w:rPr>
          <w:rFonts w:cs="Arial"/>
          <w:b/>
          <w:sz w:val="24"/>
          <w:szCs w:val="24"/>
        </w:rPr>
        <w:t>r</w:t>
      </w:r>
      <w:r w:rsidRPr="00237BE8">
        <w:rPr>
          <w:rFonts w:cs="Arial"/>
          <w:b/>
          <w:sz w:val="24"/>
          <w:szCs w:val="24"/>
        </w:rPr>
        <w:t>ilor de constructii; se estimeaza finalizarea achizitiei in luna aug</w:t>
      </w:r>
      <w:r>
        <w:rPr>
          <w:rFonts w:cs="Arial"/>
          <w:b/>
          <w:sz w:val="24"/>
          <w:szCs w:val="24"/>
        </w:rPr>
        <w:t>ust a.c;</w:t>
      </w:r>
    </w:p>
    <w:p w14:paraId="77517514" w14:textId="77777777" w:rsidR="00237BE8" w:rsidRPr="00237BE8" w:rsidRDefault="00237BE8" w:rsidP="00C02AA5">
      <w:pPr>
        <w:pStyle w:val="ListParagraph"/>
        <w:numPr>
          <w:ilvl w:val="0"/>
          <w:numId w:val="6"/>
        </w:numPr>
        <w:spacing w:after="0" w:line="240" w:lineRule="auto"/>
        <w:ind w:right="-755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</w:t>
      </w:r>
      <w:r w:rsidRPr="00237BE8">
        <w:rPr>
          <w:rFonts w:cs="Arial"/>
          <w:b/>
          <w:sz w:val="24"/>
          <w:szCs w:val="24"/>
        </w:rPr>
        <w:t xml:space="preserve">rmeaza </w:t>
      </w:r>
      <w:r>
        <w:rPr>
          <w:rFonts w:cs="Arial"/>
          <w:b/>
          <w:sz w:val="24"/>
          <w:szCs w:val="24"/>
        </w:rPr>
        <w:t xml:space="preserve">ca in primele </w:t>
      </w:r>
      <w:r w:rsidRPr="00237BE8">
        <w:rPr>
          <w:rFonts w:cs="Arial"/>
          <w:b/>
          <w:sz w:val="24"/>
          <w:szCs w:val="24"/>
        </w:rPr>
        <w:t xml:space="preserve">3 luni </w:t>
      </w:r>
      <w:r>
        <w:rPr>
          <w:rFonts w:cs="Arial"/>
          <w:b/>
          <w:sz w:val="24"/>
          <w:szCs w:val="24"/>
        </w:rPr>
        <w:t>ale contractului sa se realizeze  proiectul</w:t>
      </w:r>
      <w:r w:rsidRPr="00237BE8">
        <w:rPr>
          <w:rFonts w:cs="Arial"/>
          <w:b/>
          <w:sz w:val="24"/>
          <w:szCs w:val="24"/>
        </w:rPr>
        <w:t xml:space="preserve"> tehnic dupa care va incepe executia l</w:t>
      </w:r>
      <w:r>
        <w:rPr>
          <w:rFonts w:cs="Arial"/>
          <w:b/>
          <w:sz w:val="24"/>
          <w:szCs w:val="24"/>
        </w:rPr>
        <w:t>u</w:t>
      </w:r>
      <w:r w:rsidRPr="00237BE8">
        <w:rPr>
          <w:rFonts w:cs="Arial"/>
          <w:b/>
          <w:sz w:val="24"/>
          <w:szCs w:val="24"/>
        </w:rPr>
        <w:t>crarilor de constructii cu o durata de 12 luni.</w:t>
      </w:r>
    </w:p>
    <w:sectPr w:rsidR="00237BE8" w:rsidRPr="0023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411C"/>
    <w:multiLevelType w:val="hybridMultilevel"/>
    <w:tmpl w:val="3C420B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0038"/>
    <w:multiLevelType w:val="hybridMultilevel"/>
    <w:tmpl w:val="3FB8D9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31CEA"/>
    <w:multiLevelType w:val="hybridMultilevel"/>
    <w:tmpl w:val="C54809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245A"/>
    <w:multiLevelType w:val="hybridMultilevel"/>
    <w:tmpl w:val="A9C8DD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E2C9E"/>
    <w:multiLevelType w:val="hybridMultilevel"/>
    <w:tmpl w:val="C002C074"/>
    <w:lvl w:ilvl="0" w:tplc="1CF07DF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F3D2F"/>
    <w:multiLevelType w:val="hybridMultilevel"/>
    <w:tmpl w:val="D42075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E8"/>
    <w:rsid w:val="00021EE8"/>
    <w:rsid w:val="000405E3"/>
    <w:rsid w:val="000D01B9"/>
    <w:rsid w:val="00192DE5"/>
    <w:rsid w:val="002036C7"/>
    <w:rsid w:val="00237BE8"/>
    <w:rsid w:val="003003F9"/>
    <w:rsid w:val="00417BA8"/>
    <w:rsid w:val="00466A48"/>
    <w:rsid w:val="00717D3F"/>
    <w:rsid w:val="007207AE"/>
    <w:rsid w:val="007C42B8"/>
    <w:rsid w:val="008232E8"/>
    <w:rsid w:val="008A041F"/>
    <w:rsid w:val="009A1168"/>
    <w:rsid w:val="00A91199"/>
    <w:rsid w:val="00AB184E"/>
    <w:rsid w:val="00B6044C"/>
    <w:rsid w:val="00C02AA5"/>
    <w:rsid w:val="00C03546"/>
    <w:rsid w:val="00C03C6A"/>
    <w:rsid w:val="00DA48EC"/>
    <w:rsid w:val="00ED19DA"/>
    <w:rsid w:val="00F4344A"/>
    <w:rsid w:val="00F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4619"/>
  <w15:docId w15:val="{902DA9D5-4D71-4D71-98E3-0443AA03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Luminita Trifu</dc:creator>
  <cp:lastModifiedBy>Camin</cp:lastModifiedBy>
  <cp:revision>2</cp:revision>
  <cp:lastPrinted>2021-07-22T11:49:00Z</cp:lastPrinted>
  <dcterms:created xsi:type="dcterms:W3CDTF">2021-12-03T06:26:00Z</dcterms:created>
  <dcterms:modified xsi:type="dcterms:W3CDTF">2021-12-03T06:26:00Z</dcterms:modified>
</cp:coreProperties>
</file>